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83D4" w14:textId="77777777" w:rsidR="00B543F2" w:rsidRPr="00563890" w:rsidRDefault="00B543F2" w:rsidP="00563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304AE9" w14:textId="5B6D46FA" w:rsidR="00B543F2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 xml:space="preserve">В своем докладе “Церковь воюющая, английский </w:t>
      </w:r>
      <w:proofErr w:type="spellStart"/>
      <w:proofErr w:type="gramStart"/>
      <w:r w:rsidRPr="00563890">
        <w:rPr>
          <w:rFonts w:ascii="Times New Roman" w:hAnsi="Times New Roman" w:cs="Times New Roman"/>
          <w:sz w:val="28"/>
          <w:szCs w:val="28"/>
        </w:rPr>
        <w:t>пример”на</w:t>
      </w:r>
      <w:proofErr w:type="spellEnd"/>
      <w:proofErr w:type="gramEnd"/>
      <w:r w:rsidRPr="00563890">
        <w:rPr>
          <w:rFonts w:ascii="Times New Roman" w:hAnsi="Times New Roman" w:cs="Times New Roman"/>
          <w:sz w:val="28"/>
          <w:szCs w:val="28"/>
        </w:rPr>
        <w:t xml:space="preserve"> третьем заседании семинара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Studia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Bellorum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. доцент кафедры истории средних веков и раннего Нового времени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Е.В.Калмыкова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 рассматривает глобальную проблему примирения христианской нравственной концепции, основанной на безусловном отрицании насилия с требованием лояльности со стороны государства. Пацифистской основе раннего христианства и текстам апологетов и представителей александрийской школы (Тертуллиан, Климент Александрийский, </w:t>
      </w:r>
      <w:proofErr w:type="spellStart"/>
      <w:r w:rsidR="00563890" w:rsidRPr="00563890">
        <w:rPr>
          <w:rFonts w:ascii="Times New Roman" w:hAnsi="Times New Roman" w:cs="Times New Roman"/>
          <w:sz w:val="28"/>
          <w:szCs w:val="28"/>
        </w:rPr>
        <w:t>Ориген</w:t>
      </w:r>
      <w:proofErr w:type="spellEnd"/>
      <w:r w:rsidR="00563890" w:rsidRPr="00563890">
        <w:rPr>
          <w:rFonts w:ascii="Times New Roman" w:hAnsi="Times New Roman" w:cs="Times New Roman"/>
          <w:sz w:val="28"/>
          <w:szCs w:val="28"/>
        </w:rPr>
        <w:t>) позднейшая</w:t>
      </w:r>
      <w:r w:rsidRPr="00563890">
        <w:rPr>
          <w:rFonts w:ascii="Times New Roman" w:hAnsi="Times New Roman" w:cs="Times New Roman"/>
          <w:sz w:val="28"/>
          <w:szCs w:val="28"/>
        </w:rPr>
        <w:t xml:space="preserve"> традиция в лице авторитетных отцов Церкви IV века Амвросия Медиоланского и Афанасия Великого противопоставила концепцию “справедливой войны”, получившую наибольшее развитие в трудах Блаженного Августина. </w:t>
      </w:r>
    </w:p>
    <w:p w14:paraId="271A04CA" w14:textId="77777777" w:rsidR="00563890" w:rsidRPr="00563890" w:rsidRDefault="00563890" w:rsidP="00563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69FE3" w14:textId="04D3EFC6" w:rsidR="00B543F2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>Уже в начале V века по повелению императора Феодосия Великого военная служба была разрешена лишь для христиан, что повлекло за собой дальнейшее развитие в трудах учителей Церкви (напр. Фомы Аквинского) принципа “справедливой войны” и логически продолжающей его идеи “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bellum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sacrum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”. Однако и официальная риторика церковных авторитетов и иерархов, и соборные установления (в частности, Халкидонский 451 г.), и правоведы однозначно осуждали, если не саму войну, то участие в военных действиях священнослужителей любого ранга. В последующем подобная практика осуждения и запрета лишь ужесточалась. Однако в связи с растущей вовлеченностью представителей духовного сословия и прежде всего высших иерархов в государственную систему управления как в центре, так и на местах, церкви пришлось столкнуться с весьма серьезными вызовами, а именно, с необходимостью совмещения управленческих функций, относящихся к поддержанию порядка и защите территорий и паствы от внешних угроз, с христианской концепцией отрицания насилия. Таким образом, вплоть до позднего средневековья роль епископов в локальных и региональных конфликтах неуклонно возрастает (о необходимости действенной защиты, жизни и благосостоянии прихожан недвусмысленно пишет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Руотгер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 в “Жизнеописании Бруно Кельнского”). Примеров участия церковных иерархов в том числе и в вооруженных конфликтах множество, так, около 429 года, один из самых почитаемых во Франции святых, епископ Герман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Осерский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, в целях борьбы с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пелагианством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 посетивший Британию, лично принял участие в сражениях с пиктами; в последующих за его Житием текстах, в частности у Беды Почтенного, эти факты особо выделяются, как благочестивое действие во благо истинной веры, совершенное в отношении жестоких язычников и, как подчеркивается, без пролития крови, лишь силой веры. Однако, не всегда удавалось без потерь выйти из подобных конфликтных ситуаций. Печальный синодик священнослужителей убиенных за веру только в период с 886 по 908 годы, по подсчетам исследователей пополнился более чем десятью епископами. Непрекращающиеся усилия папской курии и королевской власти, направленные на ограничение практики участия иерархов церкви в военных действиях, привели к изданию ряда </w:t>
      </w:r>
      <w:r w:rsidRPr="00563890">
        <w:rPr>
          <w:rFonts w:ascii="Times New Roman" w:hAnsi="Times New Roman" w:cs="Times New Roman"/>
          <w:sz w:val="28"/>
          <w:szCs w:val="28"/>
        </w:rPr>
        <w:lastRenderedPageBreak/>
        <w:t>громких постановлений, призывавших обратиться от бряцания оружием к наставлениям мирян в делах веры и их духовной поддержке сражающегося христианского воинства. Чрезвычайную важность такой деятельности пастырей церкви отмечали как раннесредневековые авторы, так и позднейшие хронисты. Так, Уолтер Рейнольдс в бытность свою архиепископом Кентерберийским (</w:t>
      </w:r>
      <w:r w:rsidR="00563890" w:rsidRPr="00563890">
        <w:rPr>
          <w:rFonts w:ascii="Times New Roman" w:hAnsi="Times New Roman" w:cs="Times New Roman"/>
          <w:sz w:val="28"/>
          <w:szCs w:val="28"/>
        </w:rPr>
        <w:t>1314–1327</w:t>
      </w:r>
      <w:r w:rsidRPr="00563890">
        <w:rPr>
          <w:rFonts w:ascii="Times New Roman" w:hAnsi="Times New Roman" w:cs="Times New Roman"/>
          <w:sz w:val="28"/>
          <w:szCs w:val="28"/>
        </w:rPr>
        <w:t xml:space="preserve"> гг.), по свидетельствам современников и документам архиепископской канцелярии провел около 94 коллективных молитв как во здравие монарха, так и за победу английских войск над шотландцами.</w:t>
      </w:r>
    </w:p>
    <w:p w14:paraId="4014B8EC" w14:textId="77777777" w:rsidR="00563890" w:rsidRPr="00563890" w:rsidRDefault="00563890" w:rsidP="00563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0C019" w14:textId="5463A940" w:rsidR="00B543F2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 xml:space="preserve">Устоявшаяся же традиция участия католических священнослужителей различного ранга в военных действиях, в том числе и с оружием в руках, тем не менее не прерывалась и существовала параллельно непосредственной их деятельности. Наиболее яркой фигурой, отметившейся на этом суровом поприще, является единоутробный брат Вильгельма Завоевателя,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>, епископ Байё (</w:t>
      </w:r>
      <w:r w:rsidR="00563890" w:rsidRPr="00563890">
        <w:rPr>
          <w:rFonts w:ascii="Times New Roman" w:hAnsi="Times New Roman" w:cs="Times New Roman"/>
          <w:sz w:val="28"/>
          <w:szCs w:val="28"/>
        </w:rPr>
        <w:t>1036–1097</w:t>
      </w:r>
      <w:r w:rsidRPr="00563890">
        <w:rPr>
          <w:rFonts w:ascii="Times New Roman" w:hAnsi="Times New Roman" w:cs="Times New Roman"/>
          <w:sz w:val="28"/>
          <w:szCs w:val="28"/>
        </w:rPr>
        <w:t xml:space="preserve"> гг.), более известный своими государственными и военными талантами, нежели смиренным служением Господу. Его изображение на знаменитом ковре из Байё является хрестоматийной визуализацией “воюющего клирика”, облаченного в доспехи и сидящего верхом на боевом коне с угрожающе воздетой вверх палицей (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baculus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), с одной стороны олицетворявшей собой символ власти - епископский посох, а с другой представлявшей из себя характерный образчик бескровного оружия. </w:t>
      </w:r>
    </w:p>
    <w:p w14:paraId="3297D253" w14:textId="77777777" w:rsidR="00563890" w:rsidRPr="00563890" w:rsidRDefault="00563890" w:rsidP="00563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7669DA" w14:textId="77777777" w:rsidR="00B543F2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 xml:space="preserve">Из современников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 можно отметить и другую известную личность - Жоффруа де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Монбрея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, епископа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Кутанса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, возглавившего карательный поход против западных англосаксов в 1069 году. Докладчик особо подчеркнул, что хронисты, фиксировавшие события, такие как, например,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Ордерик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 Виталий, всячески смягчают и затушевывают подробности непосредственного участия обоих епископов в карательных походах герцога Вильгельма на север и запад страны</w:t>
      </w:r>
      <w:proofErr w:type="gramStart"/>
      <w:r w:rsidRPr="005638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3890">
        <w:rPr>
          <w:rFonts w:ascii="Times New Roman" w:hAnsi="Times New Roman" w:cs="Times New Roman"/>
          <w:sz w:val="28"/>
          <w:szCs w:val="28"/>
        </w:rPr>
        <w:t xml:space="preserve"> что безусловно свидетельствует о неоднозначном отношении современников к подобным действиям.</w:t>
      </w:r>
    </w:p>
    <w:p w14:paraId="2EB8E881" w14:textId="77777777" w:rsidR="00563890" w:rsidRPr="00563890" w:rsidRDefault="00563890" w:rsidP="00563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7CA2E" w14:textId="77777777" w:rsidR="00B543F2" w:rsidRPr="00563890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 xml:space="preserve">Во время шотландских вторжений в северные графства Англии в первой половине XII века именно духовное лицо - епископ Йоркский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Дунстан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 становится фактическим организатором и лидером сопротивления яростным вторжениям жестоких соседей. Хронист вкладывает в уста духовного пастыря пламенную проповедь, суть которой сводится к объявлению священной войны против злодеев, отступников и врагов веры. Кроме того, в источниках есть и свидетельства об непосредственном участии священнослужителей в битвах с шотландцами, в частности, говорится о епископе острова Мэн, который “яростно бросался на врагов, круша их топором с Божьей помощью”.</w:t>
      </w:r>
    </w:p>
    <w:p w14:paraId="05A41577" w14:textId="77777777" w:rsidR="00B543F2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 xml:space="preserve">Можно также отметить заслуги другого известного прелата, Джеффри епископа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Линкольнского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, который в ходе кампании на севере страны возглавил войска своего отца Генриха II Плантагенета, противостоявшего остальным мятежным сыновьям и поддерживавших их части баронов. По словам хрониста, Джеффри </w:t>
      </w:r>
      <w:r w:rsidRPr="00563890">
        <w:rPr>
          <w:rFonts w:ascii="Times New Roman" w:hAnsi="Times New Roman" w:cs="Times New Roman"/>
          <w:sz w:val="28"/>
          <w:szCs w:val="28"/>
        </w:rPr>
        <w:lastRenderedPageBreak/>
        <w:t xml:space="preserve">“сражался за отца и родину”, что автоматически освобождало его от любых обвинений со стороны церкви, однозначно и неоднократно высказывавшейся против какой-либо причастности священнослужителей к насильственным действиям, включая военные. </w:t>
      </w:r>
    </w:p>
    <w:p w14:paraId="02881E17" w14:textId="77777777" w:rsidR="00563890" w:rsidRPr="00563890" w:rsidRDefault="00563890" w:rsidP="00563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8260A" w14:textId="2F661CEE" w:rsidR="00B543F2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 xml:space="preserve">Примером могут служить постановления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Латеранского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 собора 1215 года, Лондонского собора 1268 года и так далее, строго предписывавшие карать применение насилия священнослужителями отлучением от церкви и конфискацией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бенефициев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. Насилие было допустимо и это подтверждают и </w:t>
      </w:r>
      <w:r w:rsidR="00563890" w:rsidRPr="00563890">
        <w:rPr>
          <w:rFonts w:ascii="Times New Roman" w:hAnsi="Times New Roman" w:cs="Times New Roman"/>
          <w:sz w:val="28"/>
          <w:szCs w:val="28"/>
        </w:rPr>
        <w:t>тексты,</w:t>
      </w:r>
      <w:r w:rsidRPr="00563890">
        <w:rPr>
          <w:rFonts w:ascii="Times New Roman" w:hAnsi="Times New Roman" w:cs="Times New Roman"/>
          <w:sz w:val="28"/>
          <w:szCs w:val="28"/>
        </w:rPr>
        <w:t xml:space="preserve"> и богатая изобразительная традиция, лишь по отношению к грехам и дьявольским соблазнам.</w:t>
      </w:r>
    </w:p>
    <w:p w14:paraId="32BBB9FC" w14:textId="77777777" w:rsidR="00563890" w:rsidRPr="00563890" w:rsidRDefault="00563890" w:rsidP="00563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37FCC3" w14:textId="77777777" w:rsidR="00B543F2" w:rsidRPr="00563890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 xml:space="preserve">Однако, несмотря на строгие запреты, участие духовных лиц в боевых действиях зачастую было обусловлено сложной ситуацией жизни в пограничном пространстве, где враждебные вторжения, как и необходимость их отражать, становились повседневной нормой. Речь идет о шотландском пограничье, где участие монахов в местном ополчении порой приобретало перманентный и массовый характер (битвы при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Митоне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, 1319 г. и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Невиллс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>-Кроссе, 1346 г.)</w:t>
      </w:r>
    </w:p>
    <w:p w14:paraId="33E8A859" w14:textId="77777777" w:rsidR="00B543F2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>Красноречивым подтверждением беспрецедентного участия священнослужителей различного ранга в боевых действиях Столетней войны служат послания папы Иннокентия VI, направленные в 1356 году противоборствующим сторонам - королям Англии и Франции, где он сурово осуждал нарушителей принципиальных христианских заповедей.</w:t>
      </w:r>
    </w:p>
    <w:p w14:paraId="2D6D488B" w14:textId="77777777" w:rsidR="00563890" w:rsidRPr="00563890" w:rsidRDefault="00563890" w:rsidP="00563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F3133" w14:textId="17AC9E74" w:rsidR="00B543F2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 xml:space="preserve">Гневные папские инвективы не мешали, тем не менее, прелатам, являющимся помимо всего прочего крупными феодальными сеньорами, осуществлять свои вассальные по отношению к королю обязанности, исправно предоставляя в королевское войско “вооруженных людей”, в том числе и рыцарей </w:t>
      </w:r>
      <w:r w:rsidR="00563890" w:rsidRPr="00563890">
        <w:rPr>
          <w:rFonts w:ascii="Times New Roman" w:hAnsi="Times New Roman" w:cs="Times New Roman"/>
          <w:sz w:val="28"/>
          <w:szCs w:val="28"/>
        </w:rPr>
        <w:t>(например</w:t>
      </w:r>
      <w:r w:rsidRPr="00563890">
        <w:rPr>
          <w:rFonts w:ascii="Times New Roman" w:hAnsi="Times New Roman" w:cs="Times New Roman"/>
          <w:sz w:val="28"/>
          <w:szCs w:val="28"/>
        </w:rPr>
        <w:t>, феодальная служба прелатов по “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Carta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90">
        <w:rPr>
          <w:rFonts w:ascii="Times New Roman" w:hAnsi="Times New Roman" w:cs="Times New Roman"/>
          <w:sz w:val="28"/>
          <w:szCs w:val="28"/>
        </w:rPr>
        <w:t>baronum</w:t>
      </w:r>
      <w:proofErr w:type="spellEnd"/>
      <w:r w:rsidRPr="00563890">
        <w:rPr>
          <w:rFonts w:ascii="Times New Roman" w:hAnsi="Times New Roman" w:cs="Times New Roman"/>
          <w:sz w:val="28"/>
          <w:szCs w:val="28"/>
        </w:rPr>
        <w:t>”)</w:t>
      </w:r>
      <w:r w:rsidR="00563890">
        <w:rPr>
          <w:rFonts w:ascii="Times New Roman" w:hAnsi="Times New Roman" w:cs="Times New Roman"/>
          <w:sz w:val="28"/>
          <w:szCs w:val="28"/>
        </w:rPr>
        <w:t>.</w:t>
      </w:r>
    </w:p>
    <w:p w14:paraId="565B22B0" w14:textId="77777777" w:rsidR="00563890" w:rsidRPr="00563890" w:rsidRDefault="00563890" w:rsidP="00563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5F6DAF" w14:textId="0B76D52B" w:rsidR="00B543F2" w:rsidRPr="00563890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 xml:space="preserve">Немаловажным отличием, как отмечает докладчик, английского случая от континентального, является формирование в 1369 году усилиями Эдуарда III и в связи с участившимися атаками франко-кастильского флота на английское побережье, своего рода сил быстрого реагирования - местных ополчений, которые формировались на основе диоцезов, и куда входили и лица духовного звания от монахов до аббатов, для “защиты церкви и королевства”. Согласно предписанию короля все клирики должны были быть вооружены к определенному сроку и готовы к отражению вражеских вторжений. Вся система была строго упорядочена и предполагала определенную предварительную подготовку ополчений и обязательные военные смотры. Клирики экипировались и вооружались сообразно своим доходам - от тяжеловооруженных всадников до простых лучников, </w:t>
      </w:r>
      <w:r w:rsidR="00563890" w:rsidRPr="00563890">
        <w:rPr>
          <w:rFonts w:ascii="Times New Roman" w:hAnsi="Times New Roman" w:cs="Times New Roman"/>
          <w:sz w:val="28"/>
          <w:szCs w:val="28"/>
        </w:rPr>
        <w:t>кроме того,</w:t>
      </w:r>
      <w:r w:rsidRPr="00563890">
        <w:rPr>
          <w:rFonts w:ascii="Times New Roman" w:hAnsi="Times New Roman" w:cs="Times New Roman"/>
          <w:sz w:val="28"/>
          <w:szCs w:val="28"/>
        </w:rPr>
        <w:t xml:space="preserve"> была предусмотрена возможность выставить замену или наемными людьми либо предоставить денежные субсидии. Практики </w:t>
      </w:r>
      <w:r w:rsidRPr="00563890">
        <w:rPr>
          <w:rFonts w:ascii="Times New Roman" w:hAnsi="Times New Roman" w:cs="Times New Roman"/>
          <w:sz w:val="28"/>
          <w:szCs w:val="28"/>
        </w:rPr>
        <w:lastRenderedPageBreak/>
        <w:t xml:space="preserve">сбора ополчения духовенства продолжались и при наследниках Эдуарда III, нам известны соответствующие предписания Ричарда II, Генриха IV и Генриха V. </w:t>
      </w:r>
    </w:p>
    <w:p w14:paraId="6EFFABA9" w14:textId="77777777" w:rsidR="00B543F2" w:rsidRPr="00563890" w:rsidRDefault="00437429" w:rsidP="005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563890">
        <w:rPr>
          <w:rFonts w:ascii="Times New Roman" w:hAnsi="Times New Roman" w:cs="Times New Roman"/>
          <w:sz w:val="28"/>
          <w:szCs w:val="28"/>
        </w:rPr>
        <w:t xml:space="preserve">Завершение практики сбора ополчений после 1418 года может быть связано по всей видимости с решительным переломом в войне, достигнутым вследствие военных успехов Генриха V в Нормандии и установлением английского контроля над континентальной береговой линии от Фландрии до Бретани, что позволило значительно снизить опасность вторжений с моря. </w:t>
      </w:r>
    </w:p>
    <w:sectPr w:rsidR="00B543F2" w:rsidRPr="00563890">
      <w:pgSz w:w="11900" w:h="16840"/>
      <w:pgMar w:top="1008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F2"/>
    <w:rsid w:val="00437429"/>
    <w:rsid w:val="00563890"/>
    <w:rsid w:val="00B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47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FABDFCCC-FBA8-474A-A4BE-9931B453B1F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Chiiief</dc:creator>
  <cp:keywords>cursorLocation=152, fitsPagesWidth=1</cp:keywords>
  <cp:lastModifiedBy>Ерназаров Камиль Фуркатович</cp:lastModifiedBy>
  <cp:revision>2</cp:revision>
  <dcterms:created xsi:type="dcterms:W3CDTF">2023-12-04T19:42:00Z</dcterms:created>
  <dcterms:modified xsi:type="dcterms:W3CDTF">2023-12-04T19:42:00Z</dcterms:modified>
</cp:coreProperties>
</file>